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AE" w:rsidRPr="00786845" w:rsidRDefault="000E62AE" w:rsidP="00786845">
      <w:pPr>
        <w:spacing w:line="600" w:lineRule="exact"/>
        <w:jc w:val="center"/>
        <w:rPr>
          <w:rFonts w:ascii="方正小标宋简体" w:eastAsia="方正小标宋简体" w:hAnsi="Times New Roman" w:cs="方正小标宋简体"/>
          <w:sz w:val="44"/>
          <w:szCs w:val="44"/>
        </w:rPr>
      </w:pPr>
      <w:r w:rsidRPr="00786845">
        <w:rPr>
          <w:rFonts w:ascii="方正小标宋简体" w:eastAsia="方正小标宋简体" w:hAnsi="Times New Roman" w:cs="方正小标宋简体" w:hint="eastAsia"/>
          <w:sz w:val="44"/>
          <w:szCs w:val="44"/>
        </w:rPr>
        <w:t>国务院关于印发个人所得税</w:t>
      </w:r>
    </w:p>
    <w:p w:rsidR="000E62AE" w:rsidRPr="00786845" w:rsidRDefault="000E62AE" w:rsidP="00786845">
      <w:pPr>
        <w:spacing w:line="600" w:lineRule="exact"/>
        <w:jc w:val="center"/>
        <w:rPr>
          <w:rFonts w:ascii="方正小标宋简体" w:eastAsia="方正小标宋简体" w:hAnsi="Times New Roman" w:cs="方正小标宋简体"/>
          <w:sz w:val="44"/>
          <w:szCs w:val="44"/>
        </w:rPr>
      </w:pPr>
      <w:r w:rsidRPr="00786845">
        <w:rPr>
          <w:rFonts w:ascii="方正小标宋简体" w:eastAsia="方正小标宋简体" w:hAnsi="Times New Roman" w:cs="方正小标宋简体" w:hint="eastAsia"/>
          <w:sz w:val="44"/>
          <w:szCs w:val="44"/>
        </w:rPr>
        <w:t>专项附加扣除暂行办法的通知</w:t>
      </w:r>
    </w:p>
    <w:p w:rsidR="000E62AE" w:rsidRPr="00DD5A09" w:rsidRDefault="000E62AE" w:rsidP="00786845">
      <w:pPr>
        <w:spacing w:line="600" w:lineRule="exact"/>
        <w:jc w:val="center"/>
        <w:rPr>
          <w:rFonts w:ascii="方正小标宋简体" w:eastAsia="方正小标宋简体" w:hAnsi="Times New Roman" w:cs="方正小标宋简体"/>
          <w:sz w:val="28"/>
          <w:szCs w:val="44"/>
        </w:rPr>
      </w:pPr>
      <w:r w:rsidRPr="00DD5A09">
        <w:rPr>
          <w:rFonts w:ascii="方正小标宋简体" w:eastAsia="方正小标宋简体" w:hAnsi="Times New Roman" w:cs="方正小标宋简体" w:hint="eastAsia"/>
          <w:sz w:val="28"/>
          <w:szCs w:val="44"/>
        </w:rPr>
        <w:t>国发〔2018〕41号</w:t>
      </w:r>
    </w:p>
    <w:p w:rsidR="000E62AE" w:rsidRPr="00DD5A09" w:rsidRDefault="000E62AE" w:rsidP="000E62AE">
      <w:pPr>
        <w:pStyle w:val="a3"/>
        <w:shd w:val="clear" w:color="auto" w:fill="FFFFFF"/>
        <w:spacing w:before="0" w:beforeAutospacing="0" w:after="0" w:afterAutospacing="0" w:line="432" w:lineRule="atLeast"/>
        <w:ind w:firstLine="480"/>
        <w:jc w:val="both"/>
        <w:rPr>
          <w:color w:val="333333"/>
          <w:sz w:val="32"/>
        </w:rPr>
      </w:pP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各省、自治区、直辖市人民政府，国务院各部委、各直属机构：</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现将《个人所得税专项附加扣除暂行办法》印发给你们，请认真贯彻执行。</w:t>
      </w:r>
    </w:p>
    <w:p w:rsidR="000E62AE" w:rsidRPr="00DD5A09" w:rsidRDefault="000E62AE" w:rsidP="00DD5A09">
      <w:pPr>
        <w:spacing w:line="600" w:lineRule="exact"/>
        <w:ind w:firstLineChars="1450" w:firstLine="4640"/>
        <w:rPr>
          <w:rFonts w:ascii="仿宋_GB2312" w:eastAsia="仿宋_GB2312" w:hAnsi="仿宋" w:cs="仿宋_GB2312"/>
          <w:sz w:val="32"/>
          <w:szCs w:val="32"/>
        </w:rPr>
      </w:pPr>
      <w:r w:rsidRPr="00DD5A09">
        <w:rPr>
          <w:rFonts w:ascii="仿宋_GB2312" w:eastAsia="仿宋_GB2312" w:hAnsi="仿宋" w:cs="仿宋_GB2312" w:hint="eastAsia"/>
          <w:sz w:val="32"/>
          <w:szCs w:val="32"/>
        </w:rPr>
        <w:t xml:space="preserve">国务院 </w:t>
      </w:r>
      <w:r w:rsidRPr="00DD5A09">
        <w:rPr>
          <w:rFonts w:ascii="仿宋_GB2312" w:eastAsia="仿宋_GB2312" w:hAnsi="仿宋" w:cs="仿宋_GB2312" w:hint="eastAsia"/>
          <w:sz w:val="32"/>
          <w:szCs w:val="32"/>
        </w:rPr>
        <w:t> </w:t>
      </w:r>
      <w:r w:rsidRPr="00DD5A09">
        <w:rPr>
          <w:rFonts w:ascii="仿宋_GB2312" w:eastAsia="仿宋_GB2312" w:hAnsi="仿宋" w:cs="仿宋_GB2312" w:hint="eastAsia"/>
          <w:sz w:val="32"/>
          <w:szCs w:val="32"/>
        </w:rPr>
        <w:t xml:space="preserve"> </w:t>
      </w:r>
      <w:r w:rsidRPr="00DD5A09">
        <w:rPr>
          <w:rFonts w:ascii="仿宋_GB2312" w:eastAsia="仿宋_GB2312" w:hAnsi="仿宋" w:cs="仿宋_GB2312" w:hint="eastAsia"/>
          <w:sz w:val="32"/>
          <w:szCs w:val="32"/>
        </w:rPr>
        <w:t> </w:t>
      </w:r>
      <w:r w:rsidRPr="00DD5A09">
        <w:rPr>
          <w:rFonts w:ascii="仿宋_GB2312" w:eastAsia="仿宋_GB2312" w:hAnsi="仿宋" w:cs="仿宋_GB2312" w:hint="eastAsia"/>
          <w:sz w:val="32"/>
          <w:szCs w:val="32"/>
        </w:rPr>
        <w:t xml:space="preserve"> </w:t>
      </w:r>
      <w:r w:rsidRPr="00DD5A09">
        <w:rPr>
          <w:rFonts w:ascii="仿宋_GB2312" w:eastAsia="仿宋_GB2312" w:hAnsi="仿宋" w:cs="仿宋_GB2312" w:hint="eastAsia"/>
          <w:sz w:val="32"/>
          <w:szCs w:val="32"/>
        </w:rPr>
        <w:t> </w:t>
      </w:r>
      <w:r w:rsidRPr="00DD5A09">
        <w:rPr>
          <w:rFonts w:ascii="仿宋_GB2312" w:eastAsia="仿宋_GB2312" w:hAnsi="仿宋" w:cs="仿宋_GB2312" w:hint="eastAsia"/>
          <w:sz w:val="32"/>
          <w:szCs w:val="32"/>
        </w:rPr>
        <w:t xml:space="preserve"> </w:t>
      </w:r>
      <w:r w:rsidRPr="00DD5A09">
        <w:rPr>
          <w:rFonts w:ascii="仿宋_GB2312" w:eastAsia="仿宋_GB2312" w:hAnsi="仿宋" w:cs="仿宋_GB2312" w:hint="eastAsia"/>
          <w:sz w:val="32"/>
          <w:szCs w:val="32"/>
        </w:rPr>
        <w:t> </w:t>
      </w:r>
      <w:r w:rsidRPr="00DD5A09">
        <w:rPr>
          <w:rFonts w:ascii="仿宋_GB2312" w:eastAsia="仿宋_GB2312" w:hAnsi="仿宋" w:cs="仿宋_GB2312" w:hint="eastAsia"/>
          <w:sz w:val="32"/>
          <w:szCs w:val="32"/>
        </w:rPr>
        <w:t xml:space="preserve"> </w:t>
      </w:r>
      <w:r w:rsidRPr="00DD5A09">
        <w:rPr>
          <w:rFonts w:ascii="仿宋_GB2312" w:eastAsia="仿宋_GB2312" w:hAnsi="仿宋" w:cs="仿宋_GB2312" w:hint="eastAsia"/>
          <w:sz w:val="32"/>
          <w:szCs w:val="32"/>
        </w:rPr>
        <w:t> </w:t>
      </w:r>
      <w:r w:rsidRPr="00DD5A09">
        <w:rPr>
          <w:rFonts w:ascii="仿宋_GB2312" w:eastAsia="仿宋_GB2312" w:hAnsi="仿宋" w:cs="仿宋_GB2312" w:hint="eastAsia"/>
          <w:sz w:val="32"/>
          <w:szCs w:val="32"/>
        </w:rPr>
        <w:t xml:space="preserve"> </w:t>
      </w:r>
      <w:r w:rsidRPr="00DD5A09">
        <w:rPr>
          <w:rFonts w:ascii="仿宋_GB2312" w:eastAsia="仿宋_GB2312" w:hAnsi="仿宋" w:cs="仿宋_GB2312" w:hint="eastAsia"/>
          <w:sz w:val="32"/>
          <w:szCs w:val="32"/>
        </w:rPr>
        <w:t> </w:t>
      </w:r>
      <w:r w:rsidRPr="00DD5A09">
        <w:rPr>
          <w:rFonts w:ascii="仿宋_GB2312" w:eastAsia="仿宋_GB2312" w:hAnsi="仿宋" w:cs="仿宋_GB2312" w:hint="eastAsia"/>
          <w:sz w:val="32"/>
          <w:szCs w:val="32"/>
        </w:rPr>
        <w:t xml:space="preserve"> </w:t>
      </w:r>
      <w:r w:rsidRPr="00DD5A09">
        <w:rPr>
          <w:rFonts w:ascii="仿宋_GB2312" w:eastAsia="仿宋_GB2312" w:hAnsi="仿宋" w:cs="仿宋_GB2312" w:hint="eastAsia"/>
          <w:sz w:val="32"/>
          <w:szCs w:val="32"/>
        </w:rPr>
        <w:t>  </w:t>
      </w:r>
    </w:p>
    <w:p w:rsidR="000E62AE" w:rsidRPr="00DD5A09" w:rsidRDefault="000E62AE" w:rsidP="00DD5A09">
      <w:pPr>
        <w:spacing w:line="600" w:lineRule="exact"/>
        <w:ind w:firstLineChars="1150" w:firstLine="3680"/>
        <w:rPr>
          <w:rFonts w:ascii="仿宋_GB2312" w:eastAsia="仿宋_GB2312" w:hAnsi="仿宋" w:cs="仿宋_GB2312"/>
          <w:sz w:val="32"/>
          <w:szCs w:val="32"/>
        </w:rPr>
      </w:pPr>
      <w:r w:rsidRPr="00DD5A09">
        <w:rPr>
          <w:rFonts w:ascii="仿宋_GB2312" w:eastAsia="仿宋_GB2312" w:hAnsi="仿宋" w:cs="仿宋_GB2312" w:hint="eastAsia"/>
          <w:sz w:val="32"/>
          <w:szCs w:val="32"/>
        </w:rPr>
        <w:t>2018年12月13日</w:t>
      </w:r>
      <w:r w:rsidRPr="00DD5A09">
        <w:rPr>
          <w:rFonts w:ascii="仿宋_GB2312" w:eastAsia="仿宋_GB2312" w:hAnsi="仿宋" w:cs="仿宋_GB2312" w:hint="eastAsia"/>
          <w:sz w:val="32"/>
          <w:szCs w:val="32"/>
        </w:rPr>
        <w:t>          </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（此件公开发布）</w:t>
      </w:r>
    </w:p>
    <w:p w:rsidR="000E62AE" w:rsidRDefault="000E62AE" w:rsidP="000E62AE">
      <w:pPr>
        <w:pStyle w:val="a3"/>
        <w:shd w:val="clear" w:color="auto" w:fill="FFFFFF"/>
        <w:spacing w:before="0" w:beforeAutospacing="0" w:after="0" w:afterAutospacing="0" w:line="432" w:lineRule="atLeast"/>
        <w:ind w:firstLine="480"/>
        <w:jc w:val="both"/>
        <w:rPr>
          <w:color w:val="333333"/>
        </w:rPr>
      </w:pPr>
    </w:p>
    <w:p w:rsidR="000E62AE" w:rsidRDefault="000E62AE" w:rsidP="000E62AE">
      <w:pPr>
        <w:pStyle w:val="a3"/>
        <w:shd w:val="clear" w:color="auto" w:fill="FFFFFF"/>
        <w:spacing w:before="0" w:beforeAutospacing="0" w:after="0" w:afterAutospacing="0" w:line="432" w:lineRule="atLeast"/>
        <w:ind w:firstLine="480"/>
        <w:jc w:val="both"/>
        <w:rPr>
          <w:color w:val="333333"/>
        </w:rPr>
      </w:pPr>
    </w:p>
    <w:p w:rsidR="000E62AE" w:rsidRPr="00DD5A09" w:rsidRDefault="000E62AE" w:rsidP="00DD5A09">
      <w:pPr>
        <w:spacing w:line="600" w:lineRule="exact"/>
        <w:jc w:val="center"/>
        <w:rPr>
          <w:rFonts w:ascii="方正小标宋简体" w:eastAsia="方正小标宋简体" w:hAnsi="Times New Roman" w:cs="方正小标宋简体"/>
          <w:sz w:val="44"/>
          <w:szCs w:val="44"/>
        </w:rPr>
      </w:pPr>
      <w:r w:rsidRPr="00DD5A09">
        <w:rPr>
          <w:rFonts w:ascii="方正小标宋简体" w:eastAsia="方正小标宋简体" w:hAnsi="Times New Roman" w:cs="方正小标宋简体" w:hint="eastAsia"/>
          <w:sz w:val="44"/>
          <w:szCs w:val="44"/>
        </w:rPr>
        <w:t>个人所得税专项附加扣除暂行办法</w:t>
      </w:r>
    </w:p>
    <w:p w:rsidR="000E62AE" w:rsidRDefault="000E62AE" w:rsidP="000E62AE">
      <w:pPr>
        <w:pStyle w:val="a3"/>
        <w:shd w:val="clear" w:color="auto" w:fill="FFFFFF"/>
        <w:spacing w:before="0" w:beforeAutospacing="0" w:after="0" w:afterAutospacing="0" w:line="432" w:lineRule="atLeast"/>
        <w:ind w:firstLine="480"/>
        <w:jc w:val="both"/>
        <w:rPr>
          <w:color w:val="333333"/>
        </w:rPr>
      </w:pPr>
    </w:p>
    <w:p w:rsidR="000E62AE" w:rsidRPr="00DD5A09" w:rsidRDefault="00DD5A09" w:rsidP="00DD5A09">
      <w:pPr>
        <w:numPr>
          <w:ilvl w:val="0"/>
          <w:numId w:val="1"/>
        </w:numPr>
        <w:tabs>
          <w:tab w:val="clear" w:pos="360"/>
        </w:tabs>
        <w:spacing w:line="600" w:lineRule="exact"/>
        <w:ind w:left="1360" w:hanging="720"/>
        <w:rPr>
          <w:rFonts w:ascii="黑体" w:eastAsia="黑体" w:hAnsi="黑体" w:cs="黑体"/>
          <w:sz w:val="32"/>
          <w:szCs w:val="32"/>
        </w:rPr>
      </w:pPr>
      <w:r>
        <w:rPr>
          <w:rFonts w:ascii="黑体" w:eastAsia="黑体" w:hAnsi="黑体" w:cs="黑体" w:hint="eastAsia"/>
          <w:sz w:val="32"/>
          <w:szCs w:val="32"/>
        </w:rPr>
        <w:t xml:space="preserve">         </w:t>
      </w:r>
      <w:r w:rsidR="000E62AE" w:rsidRPr="00DD5A09">
        <w:rPr>
          <w:rFonts w:ascii="黑体" w:eastAsia="黑体" w:hAnsi="黑体" w:cs="黑体" w:hint="eastAsia"/>
          <w:sz w:val="32"/>
          <w:szCs w:val="32"/>
        </w:rPr>
        <w:t>第一章　总　　则</w:t>
      </w:r>
    </w:p>
    <w:p w:rsidR="000E62AE" w:rsidRDefault="000E62AE" w:rsidP="000E62AE">
      <w:pPr>
        <w:pStyle w:val="a3"/>
        <w:shd w:val="clear" w:color="auto" w:fill="FFFFFF"/>
        <w:spacing w:before="0" w:beforeAutospacing="0" w:after="0" w:afterAutospacing="0" w:line="432" w:lineRule="atLeast"/>
        <w:ind w:firstLine="480"/>
        <w:jc w:val="both"/>
        <w:rPr>
          <w:color w:val="333333"/>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第一条</w:t>
      </w:r>
      <w:r w:rsidRPr="00DD5A09">
        <w:rPr>
          <w:rFonts w:ascii="仿宋_GB2312" w:eastAsia="仿宋_GB2312" w:hAnsi="仿宋" w:cs="仿宋_GB2312" w:hint="eastAsia"/>
          <w:sz w:val="32"/>
          <w:szCs w:val="32"/>
        </w:rPr>
        <w:t xml:space="preserve">　根据《中华人民共和国个人所得税法》（以下简称个人所得税法）规定，制定本办法。</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第二条</w:t>
      </w:r>
      <w:r w:rsidRPr="00DD5A09">
        <w:rPr>
          <w:rFonts w:ascii="仿宋_GB2312" w:eastAsia="仿宋_GB2312" w:hAnsi="仿宋" w:cs="仿宋_GB2312" w:hint="eastAsia"/>
          <w:sz w:val="32"/>
          <w:szCs w:val="32"/>
        </w:rPr>
        <w:t xml:space="preserve">　本办法所称个人所得税专项附加扣除，是指个人所得税法规定的子女教育、继续教育、大病医疗、住房贷款利息或者住房租金、赡养老人等6项专项附加扣除。</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第三条</w:t>
      </w:r>
      <w:r w:rsidRPr="00DD5A09">
        <w:rPr>
          <w:rFonts w:ascii="仿宋_GB2312" w:eastAsia="仿宋_GB2312" w:hAnsi="仿宋" w:cs="仿宋_GB2312" w:hint="eastAsia"/>
          <w:sz w:val="32"/>
          <w:szCs w:val="32"/>
        </w:rPr>
        <w:t xml:space="preserve">　个人所得税专项附加扣除遵循公平合理、利于民生、简便易行的原则。</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lastRenderedPageBreak/>
        <w:t>第四条</w:t>
      </w:r>
      <w:r w:rsidRPr="00DD5A09">
        <w:rPr>
          <w:rFonts w:ascii="仿宋_GB2312" w:eastAsia="仿宋_GB2312" w:hAnsi="仿宋" w:cs="仿宋_GB2312" w:hint="eastAsia"/>
          <w:sz w:val="32"/>
          <w:szCs w:val="32"/>
        </w:rPr>
        <w:t xml:space="preserve">　根据教育、医疗、住房、养老等民生支出变化情况，适时调整专项附加扣除范围和标准。</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numPr>
          <w:ilvl w:val="0"/>
          <w:numId w:val="1"/>
        </w:numPr>
        <w:tabs>
          <w:tab w:val="clear" w:pos="360"/>
        </w:tabs>
        <w:spacing w:line="600" w:lineRule="exact"/>
        <w:ind w:left="1360" w:hanging="720"/>
        <w:jc w:val="center"/>
        <w:rPr>
          <w:rFonts w:ascii="黑体" w:eastAsia="黑体" w:hAnsi="黑体" w:cs="黑体"/>
          <w:sz w:val="32"/>
          <w:szCs w:val="32"/>
        </w:rPr>
      </w:pPr>
      <w:r w:rsidRPr="00DD5A09">
        <w:rPr>
          <w:rFonts w:ascii="黑体" w:eastAsia="黑体" w:hAnsi="黑体" w:cs="黑体" w:hint="eastAsia"/>
          <w:sz w:val="32"/>
          <w:szCs w:val="32"/>
        </w:rPr>
        <w:t>第二章　子女教育</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第五条</w:t>
      </w:r>
      <w:r w:rsidRPr="00DD5A09">
        <w:rPr>
          <w:rFonts w:ascii="仿宋_GB2312" w:eastAsia="仿宋_GB2312" w:hAnsi="仿宋" w:cs="仿宋_GB2312" w:hint="eastAsia"/>
          <w:sz w:val="32"/>
          <w:szCs w:val="32"/>
        </w:rPr>
        <w:t xml:space="preserve">　纳税人的子女接受全日制学历教育的相关支出，按照每个子女每月1000元的标准定额扣除。</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学历教育包括义务教育（小学、初中教育）、高中阶段教育（普通高中、中等职业、技工教育)、高等教育（大学专科、大学本科、硕士研究生、博士研究生教育）。</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年满3岁至小学入学前处于学前教育阶段的子女，按本条第一款规定执行。</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 xml:space="preserve">第六条　</w:t>
      </w:r>
      <w:r w:rsidRPr="00DD5A09">
        <w:rPr>
          <w:rFonts w:ascii="仿宋_GB2312" w:eastAsia="仿宋_GB2312" w:hAnsi="仿宋" w:cs="仿宋_GB2312" w:hint="eastAsia"/>
          <w:sz w:val="32"/>
          <w:szCs w:val="32"/>
        </w:rPr>
        <w:t>父母可以选择由其中一方按扣除标准的100%扣除，也可以选择由双方分别按扣除标准的50%扣除，具体扣除方式在一个纳税年度内不能变更。</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第七条</w:t>
      </w:r>
      <w:r w:rsidRPr="00DD5A09">
        <w:rPr>
          <w:rFonts w:ascii="仿宋_GB2312" w:eastAsia="仿宋_GB2312" w:hAnsi="仿宋" w:cs="仿宋_GB2312" w:hint="eastAsia"/>
          <w:sz w:val="32"/>
          <w:szCs w:val="32"/>
        </w:rPr>
        <w:t xml:space="preserve">　纳税人子女在中国境外接受教育的，纳税人应当留存境外学校录取通知书、留学签证等相关教育的证明资料备查。</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0"/>
        <w:jc w:val="center"/>
        <w:rPr>
          <w:rFonts w:ascii="黑体" w:eastAsia="黑体" w:hAnsi="黑体" w:cs="黑体"/>
          <w:sz w:val="32"/>
          <w:szCs w:val="32"/>
        </w:rPr>
      </w:pPr>
      <w:r w:rsidRPr="00DD5A09">
        <w:rPr>
          <w:rFonts w:ascii="黑体" w:eastAsia="黑体" w:hAnsi="黑体" w:cs="黑体" w:hint="eastAsia"/>
          <w:sz w:val="32"/>
          <w:szCs w:val="32"/>
        </w:rPr>
        <w:t>第三章　继续教育</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第八条</w:t>
      </w:r>
      <w:r w:rsidRPr="00DD5A09">
        <w:rPr>
          <w:rFonts w:ascii="仿宋_GB2312" w:eastAsia="仿宋_GB2312" w:hAnsi="仿宋" w:cs="仿宋_GB2312" w:hint="eastAsia"/>
          <w:sz w:val="32"/>
          <w:szCs w:val="32"/>
        </w:rPr>
        <w:t xml:space="preserve">　纳税人在中国境内接受学历（学位）继续教育的支出，在学历（学位）教育期间按照每月400元定额扣除。</w:t>
      </w:r>
      <w:r w:rsidRPr="00DD5A09">
        <w:rPr>
          <w:rFonts w:ascii="仿宋_GB2312" w:eastAsia="仿宋_GB2312" w:hAnsi="仿宋" w:cs="仿宋_GB2312" w:hint="eastAsia"/>
          <w:sz w:val="32"/>
          <w:szCs w:val="32"/>
        </w:rPr>
        <w:lastRenderedPageBreak/>
        <w:t>同一学历（学位）继续教育的扣除期限不能超过48个月。纳税人接受技能人员职业资格继续教育、专业技术人员职业资格继续教育的支出，在取得相关证书的当年，按照3600元定额扣除。</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第九条</w:t>
      </w:r>
      <w:r w:rsidRPr="00DD5A09">
        <w:rPr>
          <w:rFonts w:ascii="仿宋_GB2312" w:eastAsia="仿宋_GB2312" w:hAnsi="仿宋" w:cs="仿宋_GB2312" w:hint="eastAsia"/>
          <w:sz w:val="32"/>
          <w:szCs w:val="32"/>
        </w:rPr>
        <w:t xml:space="preserve">　个人接受本科及以下学历（学位）继续教育，符合本办法规定扣除条件的，可以选择由其父母扣除，也可以选择由本人扣除。</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第十条</w:t>
      </w:r>
      <w:r w:rsidRPr="00DD5A09">
        <w:rPr>
          <w:rFonts w:ascii="仿宋_GB2312" w:eastAsia="仿宋_GB2312" w:hAnsi="仿宋" w:cs="仿宋_GB2312" w:hint="eastAsia"/>
          <w:sz w:val="32"/>
          <w:szCs w:val="32"/>
        </w:rPr>
        <w:t xml:space="preserve">　纳税人接受技能人员职业资格继续教育、专业技术人员职业资格继续教育的，应当留存相关证书等资料备查。</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0"/>
        <w:jc w:val="center"/>
        <w:rPr>
          <w:rFonts w:ascii="黑体" w:eastAsia="黑体" w:hAnsi="黑体" w:cs="黑体"/>
          <w:sz w:val="32"/>
          <w:szCs w:val="32"/>
        </w:rPr>
      </w:pPr>
      <w:r w:rsidRPr="00DD5A09">
        <w:rPr>
          <w:rFonts w:ascii="黑体" w:eastAsia="黑体" w:hAnsi="黑体" w:cs="黑体" w:hint="eastAsia"/>
          <w:sz w:val="32"/>
          <w:szCs w:val="32"/>
        </w:rPr>
        <w:t>第四章　大病医疗</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第十一条</w:t>
      </w:r>
      <w:r w:rsidRPr="00DD5A09">
        <w:rPr>
          <w:rFonts w:ascii="仿宋_GB2312" w:eastAsia="仿宋_GB2312" w:hAnsi="仿宋" w:cs="仿宋_GB2312" w:hint="eastAsia"/>
          <w:sz w:val="32"/>
          <w:szCs w:val="32"/>
        </w:rPr>
        <w:t xml:space="preserve">　在一个纳税年度内，纳税人发生的与基本医保相关的医药费用支出，扣除医保报销后个人负担（指医保目录范围内的自付部分）累计超过15000元的部分，由纳税人在办理年度汇算清缴时，在80000元限额内据实扣除。</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第十二条</w:t>
      </w:r>
      <w:r w:rsidRPr="00DD5A09">
        <w:rPr>
          <w:rFonts w:ascii="仿宋_GB2312" w:eastAsia="仿宋_GB2312" w:hAnsi="仿宋" w:cs="仿宋_GB2312" w:hint="eastAsia"/>
          <w:sz w:val="32"/>
          <w:szCs w:val="32"/>
        </w:rPr>
        <w:t xml:space="preserve">　纳税人发生的医药费用支出可以选择由本人或者其配偶扣除；未成年子女发生的医药费用支出可以选择由其父母一方扣除。</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纳税人及其配偶、未成年子女发生的医药费用支出，按本办法第十一条规定分别计算扣除额。</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第十三条</w:t>
      </w:r>
      <w:r w:rsidRPr="00DD5A09">
        <w:rPr>
          <w:rFonts w:ascii="仿宋_GB2312" w:eastAsia="仿宋_GB2312" w:hAnsi="仿宋" w:cs="仿宋_GB2312" w:hint="eastAsia"/>
          <w:sz w:val="32"/>
          <w:szCs w:val="32"/>
        </w:rPr>
        <w:t xml:space="preserve">　纳税人应当留存医药服务收费及医保报销</w:t>
      </w:r>
      <w:r w:rsidRPr="00DD5A09">
        <w:rPr>
          <w:rFonts w:ascii="仿宋_GB2312" w:eastAsia="仿宋_GB2312" w:hAnsi="仿宋" w:cs="仿宋_GB2312" w:hint="eastAsia"/>
          <w:sz w:val="32"/>
          <w:szCs w:val="32"/>
        </w:rPr>
        <w:lastRenderedPageBreak/>
        <w:t>相关票据原件（或者复印件）等资料备查。医疗保障部门应当向患者提供在医疗保障信息系统记录的本人年度医药费用信息查询服务。</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0"/>
        <w:jc w:val="center"/>
        <w:rPr>
          <w:rFonts w:ascii="黑体" w:eastAsia="黑体" w:hAnsi="黑体" w:cs="黑体"/>
          <w:sz w:val="32"/>
          <w:szCs w:val="32"/>
        </w:rPr>
      </w:pPr>
      <w:r w:rsidRPr="00DD5A09">
        <w:rPr>
          <w:rFonts w:ascii="黑体" w:eastAsia="黑体" w:hAnsi="黑体" w:cs="黑体" w:hint="eastAsia"/>
          <w:sz w:val="32"/>
          <w:szCs w:val="32"/>
        </w:rPr>
        <w:t>第五章　住房贷款利息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第十四条</w:t>
      </w:r>
      <w:r w:rsidRPr="00DD5A09">
        <w:rPr>
          <w:rFonts w:ascii="仿宋_GB2312" w:eastAsia="仿宋_GB2312" w:hAnsi="仿宋" w:cs="仿宋_GB2312" w:hint="eastAsia"/>
          <w:sz w:val="32"/>
          <w:szCs w:val="32"/>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本办法所称首套住房贷款是指购买住房享受首套住房贷款利率的住房贷款。</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第十五条</w:t>
      </w:r>
      <w:r w:rsidRPr="00DD5A09">
        <w:rPr>
          <w:rFonts w:ascii="仿宋_GB2312" w:eastAsia="仿宋_GB2312" w:hAnsi="仿宋" w:cs="仿宋_GB2312" w:hint="eastAsia"/>
          <w:sz w:val="32"/>
          <w:szCs w:val="32"/>
        </w:rPr>
        <w:t xml:space="preserve">　经夫妻双方约定，可以选择由其中一方扣除，具体扣除方式在一个纳税年度内不能变更。</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第十六条</w:t>
      </w:r>
      <w:r w:rsidRPr="00DD5A09">
        <w:rPr>
          <w:rFonts w:ascii="仿宋_GB2312" w:eastAsia="仿宋_GB2312" w:hAnsi="仿宋" w:cs="仿宋_GB2312" w:hint="eastAsia"/>
          <w:sz w:val="32"/>
          <w:szCs w:val="32"/>
        </w:rPr>
        <w:t xml:space="preserve">　纳税人应当留存住房贷款合同、贷款还款支出凭证备查。</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0"/>
        <w:jc w:val="center"/>
        <w:rPr>
          <w:rFonts w:ascii="黑体" w:eastAsia="黑体" w:hAnsi="黑体" w:cs="黑体"/>
          <w:sz w:val="32"/>
          <w:szCs w:val="32"/>
        </w:rPr>
      </w:pPr>
      <w:r w:rsidRPr="00DD5A09">
        <w:rPr>
          <w:rFonts w:ascii="黑体" w:eastAsia="黑体" w:hAnsi="黑体" w:cs="黑体" w:hint="eastAsia"/>
          <w:sz w:val="32"/>
          <w:szCs w:val="32"/>
        </w:rPr>
        <w:t>第六章　住房租金</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第十七条</w:t>
      </w:r>
      <w:r w:rsidRPr="00DD5A09">
        <w:rPr>
          <w:rFonts w:ascii="仿宋_GB2312" w:eastAsia="仿宋_GB2312" w:hAnsi="仿宋" w:cs="仿宋_GB2312" w:hint="eastAsia"/>
          <w:sz w:val="32"/>
          <w:szCs w:val="32"/>
        </w:rPr>
        <w:t xml:space="preserve">　纳税人在主要工作城市没有自有住房而发生的住房租金支出，可以按照以下标准定额扣除：</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（一）直辖市、省会（首府）城市、计划单列市以及国务院确定的其他城市，扣除标准为每月1500元；</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（二）除第一项所列城市以外，市辖区户籍人口超过100万的城市，扣除标准为每月1100元；市辖区户籍人口不超过100万的城市，扣除标准为每月800元。</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纳税人的配偶在纳税人的主要工作城市有自有住房的，视同纳税人在主要工作城市有自有住房。</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市辖区户籍人口，以国家统计局公布的数据为准。</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第十八条　本办法所称主要工作城市是指纳税人任职受雇的直辖市、计划单列市、副省级城市、地级市（地区、州、盟）全部行政区域范围；纳税人无任职受雇单位的，为受理其综合所得汇算清缴的税务机关所在城市。</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夫妻双方主要工作城市相同的，只能由一方扣除住房租金支出。</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第十九条</w:t>
      </w:r>
      <w:r w:rsidRPr="00DD5A09">
        <w:rPr>
          <w:rFonts w:ascii="仿宋_GB2312" w:eastAsia="仿宋_GB2312" w:hAnsi="仿宋" w:cs="仿宋_GB2312" w:hint="eastAsia"/>
          <w:sz w:val="32"/>
          <w:szCs w:val="32"/>
        </w:rPr>
        <w:t xml:space="preserve">　住房租金支出由签订租赁住房合同的承租人扣除。</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第二十条</w:t>
      </w:r>
      <w:r w:rsidRPr="00DD5A09">
        <w:rPr>
          <w:rFonts w:ascii="仿宋_GB2312" w:eastAsia="仿宋_GB2312" w:hAnsi="仿宋" w:cs="仿宋_GB2312" w:hint="eastAsia"/>
          <w:sz w:val="32"/>
          <w:szCs w:val="32"/>
        </w:rPr>
        <w:t xml:space="preserve">　纳税人及其配偶在一个纳税年度内不能同时分别享受住房贷款利息和住房租金专项附加扣除。</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lastRenderedPageBreak/>
        <w:t>第二十一条</w:t>
      </w:r>
      <w:r w:rsidRPr="00DD5A09">
        <w:rPr>
          <w:rFonts w:ascii="仿宋_GB2312" w:eastAsia="仿宋_GB2312" w:hAnsi="仿宋" w:cs="仿宋_GB2312" w:hint="eastAsia"/>
          <w:sz w:val="32"/>
          <w:szCs w:val="32"/>
        </w:rPr>
        <w:t xml:space="preserve">　纳税人应当留存住房租赁合同、协议等有关资料备查。</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0"/>
        <w:jc w:val="center"/>
        <w:rPr>
          <w:rFonts w:ascii="黑体" w:eastAsia="黑体" w:hAnsi="黑体" w:cs="黑体"/>
          <w:sz w:val="32"/>
          <w:szCs w:val="32"/>
        </w:rPr>
      </w:pPr>
      <w:r w:rsidRPr="00DD5A09">
        <w:rPr>
          <w:rFonts w:ascii="黑体" w:eastAsia="黑体" w:hAnsi="黑体" w:cs="黑体" w:hint="eastAsia"/>
          <w:sz w:val="32"/>
          <w:szCs w:val="32"/>
        </w:rPr>
        <w:t>第七章　赡养老人</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第二十二条</w:t>
      </w:r>
      <w:r w:rsidRPr="00DD5A09">
        <w:rPr>
          <w:rFonts w:ascii="仿宋_GB2312" w:eastAsia="仿宋_GB2312" w:hAnsi="仿宋" w:cs="仿宋_GB2312" w:hint="eastAsia"/>
          <w:sz w:val="32"/>
          <w:szCs w:val="32"/>
        </w:rPr>
        <w:t xml:space="preserve">　纳税人赡养一位及以上被赡养人的赡养支出，统一按照以下标准定额扣除：</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（一）纳税人为独生子女的，按照每月2000元的标准定额扣除；</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第二十三条</w:t>
      </w:r>
      <w:r w:rsidRPr="00DD5A09">
        <w:rPr>
          <w:rFonts w:ascii="仿宋_GB2312" w:eastAsia="仿宋_GB2312" w:hAnsi="仿宋" w:cs="仿宋_GB2312" w:hint="eastAsia"/>
          <w:sz w:val="32"/>
          <w:szCs w:val="32"/>
        </w:rPr>
        <w:t xml:space="preserve">　本办法所称被赡养人是指年满60岁的父母，以及子女均已去世的年满60岁的祖父母、外祖父母。</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0"/>
        <w:jc w:val="center"/>
        <w:rPr>
          <w:rFonts w:ascii="黑体" w:eastAsia="黑体" w:hAnsi="黑体" w:cs="黑体"/>
          <w:sz w:val="32"/>
          <w:szCs w:val="32"/>
        </w:rPr>
      </w:pPr>
      <w:r w:rsidRPr="00DD5A09">
        <w:rPr>
          <w:rFonts w:ascii="黑体" w:eastAsia="黑体" w:hAnsi="黑体" w:cs="黑体" w:hint="eastAsia"/>
          <w:sz w:val="32"/>
          <w:szCs w:val="32"/>
        </w:rPr>
        <w:t>第八章　保障措施</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第二十四条</w:t>
      </w:r>
      <w:r w:rsidRPr="00DD5A09">
        <w:rPr>
          <w:rFonts w:ascii="仿宋_GB2312" w:eastAsia="仿宋_GB2312" w:hAnsi="仿宋" w:cs="仿宋_GB2312" w:hint="eastAsia"/>
          <w:sz w:val="32"/>
          <w:szCs w:val="32"/>
        </w:rPr>
        <w:t xml:space="preserve">　纳税人向收款单位索取发票、财政票据、支出凭证，收款单位不能拒绝提供。</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第二十五条</w:t>
      </w:r>
      <w:r w:rsidRPr="00DD5A09">
        <w:rPr>
          <w:rFonts w:ascii="仿宋_GB2312" w:eastAsia="仿宋_GB2312" w:hAnsi="仿宋" w:cs="仿宋_GB2312" w:hint="eastAsia"/>
          <w:sz w:val="32"/>
          <w:szCs w:val="32"/>
        </w:rPr>
        <w:t xml:space="preserve">　纳税人首次享受专项附加扣除，应当将专</w:t>
      </w:r>
      <w:r w:rsidRPr="00DD5A09">
        <w:rPr>
          <w:rFonts w:ascii="仿宋_GB2312" w:eastAsia="仿宋_GB2312" w:hAnsi="仿宋" w:cs="仿宋_GB2312" w:hint="eastAsia"/>
          <w:sz w:val="32"/>
          <w:szCs w:val="32"/>
        </w:rPr>
        <w:lastRenderedPageBreak/>
        <w:t>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前款所称专项附加扣除相关信息，包括纳税人本人、配偶、子女、被赡养人等个人身份信息，以及国务院税务主管部门规定的其他与专项附加扣除相关的信息。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本办法规定纳税人需要留存备查的相关资料应当留存五年。</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第二十六条</w:t>
      </w:r>
      <w:r w:rsidRPr="00DD5A09">
        <w:rPr>
          <w:rFonts w:ascii="仿宋_GB2312" w:eastAsia="仿宋_GB2312" w:hAnsi="仿宋" w:cs="仿宋_GB2312" w:hint="eastAsia"/>
          <w:sz w:val="32"/>
          <w:szCs w:val="32"/>
        </w:rPr>
        <w:t xml:space="preserve">　有关部门和单位有责任和义务向税务部门提供或者协助核实以下与专项附加扣除有关的信息：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（一）公安部门有关户籍人口基本信息、户成员关系信息、出入境证件信息、相关出国人员信息、户籍人口死亡标识等信息；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（二）卫生健康部门有关出生医学证明信息、独生子女信息；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（三）民政部门、外交部门、法院有关婚姻状况信息；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（四）教育部门有关学生学籍信息（包括学历继续教育学生学籍、考籍信息）、在相关部门备案的境外教育机构资质信息；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（五）人力资源社会保障等部门有关技工院校学生学籍信息、技能人员职业资格继续教育信息、专业技术人员职业</w:t>
      </w:r>
      <w:r w:rsidRPr="00DD5A09">
        <w:rPr>
          <w:rFonts w:ascii="仿宋_GB2312" w:eastAsia="仿宋_GB2312" w:hAnsi="仿宋" w:cs="仿宋_GB2312" w:hint="eastAsia"/>
          <w:sz w:val="32"/>
          <w:szCs w:val="32"/>
        </w:rPr>
        <w:lastRenderedPageBreak/>
        <w:t>资格继续教育信息；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（六）住房城乡建设部门有关房屋（含公租房）租赁信息、住房公积金管理机构有关住房公积金贷款还款支出信息；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（七）自然资源部门有关不动产登记信息；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（八）人民银行、金融监督管理部门有关住房商业贷款还款支出信息；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（九）医疗保障部门有关在医疗保障信息系统记录的个人负担的医药费用信息；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（十）国务院税务主管部门确定需要提供的其他涉税信息。</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上述数据信息的格式、标准、共享方式，由国务院税务主管部门及各省、自治区、直辖市和计划单列市税务局商有关部门确定。</w:t>
      </w:r>
    </w:p>
    <w:p w:rsidR="000E62AE" w:rsidRPr="00DD5A09" w:rsidRDefault="000E62AE" w:rsidP="00DD5A09">
      <w:pPr>
        <w:spacing w:line="600" w:lineRule="exact"/>
        <w:ind w:firstLineChars="200" w:firstLine="640"/>
        <w:rPr>
          <w:rFonts w:ascii="仿宋_GB2312" w:eastAsia="仿宋_GB2312" w:hAnsi="仿宋" w:cs="仿宋_GB2312"/>
          <w:sz w:val="32"/>
          <w:szCs w:val="32"/>
        </w:rPr>
      </w:pPr>
      <w:r w:rsidRPr="00DD5A09">
        <w:rPr>
          <w:rFonts w:ascii="仿宋_GB2312" w:eastAsia="仿宋_GB2312" w:hAnsi="仿宋" w:cs="仿宋_GB2312" w:hint="eastAsia"/>
          <w:sz w:val="32"/>
          <w:szCs w:val="32"/>
        </w:rPr>
        <w:t>有关部门和单位拥有专项附加扣除涉税信息，但未按规定要求向税务部门提供的，拥有涉税信息的部门或者单位的主要负责人及相关人员承担相应责任。</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第二十七条</w:t>
      </w:r>
      <w:r w:rsidRPr="00DD5A09">
        <w:rPr>
          <w:rFonts w:ascii="仿宋_GB2312" w:eastAsia="仿宋_GB2312" w:hAnsi="仿宋" w:cs="仿宋_GB2312" w:hint="eastAsia"/>
          <w:sz w:val="32"/>
          <w:szCs w:val="32"/>
        </w:rPr>
        <w:t xml:space="preserve">　扣缴义务人发现纳税人提供的信息与实际情况不符的，可以要求纳税人修改。纳税人拒绝修改的，扣缴义务人应当报告税务机关，税务机关应当及时处理。</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第二十八条</w:t>
      </w:r>
      <w:r w:rsidRPr="00DD5A09">
        <w:rPr>
          <w:rFonts w:ascii="仿宋_GB2312" w:eastAsia="仿宋_GB2312" w:hAnsi="仿宋" w:cs="仿宋_GB2312" w:hint="eastAsia"/>
          <w:sz w:val="32"/>
          <w:szCs w:val="32"/>
        </w:rPr>
        <w:t xml:space="preserve">　税务机关核查专项附加扣除情况时，纳税人任职受雇单位所在地、经常居住地、户籍所在地的公安派出所、居民委员会或者村民委员会等有关单位和个人应当协助核查。</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0"/>
        <w:jc w:val="center"/>
        <w:rPr>
          <w:rFonts w:ascii="黑体" w:eastAsia="黑体" w:hAnsi="黑体" w:cs="黑体"/>
          <w:sz w:val="32"/>
          <w:szCs w:val="32"/>
        </w:rPr>
      </w:pPr>
      <w:r w:rsidRPr="00DD5A09">
        <w:rPr>
          <w:rFonts w:ascii="黑体" w:eastAsia="黑体" w:hAnsi="黑体" w:cs="黑体" w:hint="eastAsia"/>
          <w:sz w:val="32"/>
          <w:szCs w:val="32"/>
        </w:rPr>
        <w:t>第九章　附　　则</w:t>
      </w:r>
    </w:p>
    <w:p w:rsidR="000E62AE" w:rsidRPr="00DD5A09" w:rsidRDefault="000E62AE" w:rsidP="00DD5A09">
      <w:pPr>
        <w:spacing w:line="600" w:lineRule="exact"/>
        <w:ind w:firstLineChars="200" w:firstLine="640"/>
        <w:rPr>
          <w:rFonts w:ascii="仿宋_GB2312" w:eastAsia="仿宋_GB2312" w:hAnsi="仿宋" w:cs="仿宋_GB2312"/>
          <w:sz w:val="32"/>
          <w:szCs w:val="32"/>
        </w:rPr>
      </w:pP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第二十九条</w:t>
      </w:r>
      <w:r w:rsidRPr="00DD5A09">
        <w:rPr>
          <w:rFonts w:ascii="仿宋_GB2312" w:eastAsia="仿宋_GB2312" w:hAnsi="仿宋" w:cs="仿宋_GB2312" w:hint="eastAsia"/>
          <w:sz w:val="32"/>
          <w:szCs w:val="32"/>
        </w:rPr>
        <w:t xml:space="preserve">　本办法所称父母，是指生父母、继父母、养父母。本办法所称子女，是指婚生子女、非婚生子女、继子女、养子女。父母之外的其他人担任未成年人的监护人的，比照本办法规定执行。</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第三十条</w:t>
      </w:r>
      <w:r w:rsidRPr="00DD5A09">
        <w:rPr>
          <w:rFonts w:ascii="仿宋_GB2312" w:eastAsia="仿宋_GB2312" w:hAnsi="仿宋" w:cs="仿宋_GB2312" w:hint="eastAsia"/>
          <w:sz w:val="32"/>
          <w:szCs w:val="32"/>
        </w:rPr>
        <w:t xml:space="preserve">　个人所得税专项附加扣除额一个纳税年度扣除不完的，不能结转以后年度扣除。</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第三十一条</w:t>
      </w:r>
      <w:r w:rsidRPr="00DD5A09">
        <w:rPr>
          <w:rFonts w:ascii="仿宋_GB2312" w:eastAsia="仿宋_GB2312" w:hAnsi="仿宋" w:cs="仿宋_GB2312" w:hint="eastAsia"/>
          <w:sz w:val="32"/>
          <w:szCs w:val="32"/>
        </w:rPr>
        <w:t xml:space="preserve">　个人所得税专项附加扣除具体操作办法，由国务院税务主管部门另行制定。</w:t>
      </w:r>
    </w:p>
    <w:p w:rsidR="000E62AE" w:rsidRPr="00DD5A09" w:rsidRDefault="000E62AE" w:rsidP="00DD5A09">
      <w:pPr>
        <w:spacing w:line="600" w:lineRule="exact"/>
        <w:ind w:firstLineChars="200" w:firstLine="643"/>
        <w:rPr>
          <w:rFonts w:ascii="仿宋_GB2312" w:eastAsia="仿宋_GB2312" w:hAnsi="仿宋" w:cs="仿宋_GB2312"/>
          <w:sz w:val="32"/>
          <w:szCs w:val="32"/>
        </w:rPr>
      </w:pPr>
      <w:r w:rsidRPr="00DD5A09">
        <w:rPr>
          <w:rFonts w:ascii="仿宋_GB2312" w:eastAsia="仿宋_GB2312" w:hAnsi="仿宋" w:cs="仿宋_GB2312" w:hint="eastAsia"/>
          <w:b/>
          <w:sz w:val="32"/>
          <w:szCs w:val="32"/>
        </w:rPr>
        <w:t>第三十二条</w:t>
      </w:r>
      <w:r w:rsidRPr="00DD5A09">
        <w:rPr>
          <w:rFonts w:ascii="仿宋_GB2312" w:eastAsia="仿宋_GB2312" w:hAnsi="仿宋" w:cs="仿宋_GB2312" w:hint="eastAsia"/>
          <w:sz w:val="32"/>
          <w:szCs w:val="32"/>
        </w:rPr>
        <w:t xml:space="preserve">　本办法自2019年1月1日起施行。</w:t>
      </w:r>
    </w:p>
    <w:p w:rsidR="0096783C" w:rsidRPr="00DD5A09" w:rsidRDefault="0096783C" w:rsidP="00DD5A09">
      <w:pPr>
        <w:spacing w:line="600" w:lineRule="exact"/>
        <w:ind w:firstLineChars="200" w:firstLine="640"/>
        <w:rPr>
          <w:rFonts w:ascii="仿宋_GB2312" w:eastAsia="仿宋_GB2312" w:hAnsi="仿宋" w:cs="仿宋_GB2312"/>
          <w:sz w:val="32"/>
          <w:szCs w:val="32"/>
        </w:rPr>
      </w:pPr>
      <w:bookmarkStart w:id="0" w:name="_GoBack"/>
      <w:bookmarkEnd w:id="0"/>
    </w:p>
    <w:sectPr w:rsidR="0096783C" w:rsidRPr="00DD5A09" w:rsidSect="00D638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224" w:rsidRDefault="00276224" w:rsidP="00786845">
      <w:r>
        <w:separator/>
      </w:r>
    </w:p>
  </w:endnote>
  <w:endnote w:type="continuationSeparator" w:id="1">
    <w:p w:rsidR="00276224" w:rsidRDefault="00276224" w:rsidP="00786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224" w:rsidRDefault="00276224" w:rsidP="00786845">
      <w:r>
        <w:separator/>
      </w:r>
    </w:p>
  </w:footnote>
  <w:footnote w:type="continuationSeparator" w:id="1">
    <w:p w:rsidR="00276224" w:rsidRDefault="00276224" w:rsidP="00786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2AE"/>
    <w:rsid w:val="000E62AE"/>
    <w:rsid w:val="00276224"/>
    <w:rsid w:val="00786845"/>
    <w:rsid w:val="0096783C"/>
    <w:rsid w:val="00D63815"/>
    <w:rsid w:val="00DD5A09"/>
    <w:rsid w:val="00F702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2A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86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6845"/>
    <w:rPr>
      <w:sz w:val="18"/>
      <w:szCs w:val="18"/>
    </w:rPr>
  </w:style>
  <w:style w:type="paragraph" w:styleId="a5">
    <w:name w:val="footer"/>
    <w:basedOn w:val="a"/>
    <w:link w:val="Char0"/>
    <w:uiPriority w:val="99"/>
    <w:semiHidden/>
    <w:unhideWhenUsed/>
    <w:rsid w:val="0078684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868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2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01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533</Words>
  <Characters>3040</Characters>
  <Application>Microsoft Office Word</Application>
  <DocSecurity>0</DocSecurity>
  <Lines>25</Lines>
  <Paragraphs>7</Paragraphs>
  <ScaleCrop>false</ScaleCrop>
  <Company>Microsoft</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深度完美技术论坛</cp:lastModifiedBy>
  <cp:revision>3</cp:revision>
  <dcterms:created xsi:type="dcterms:W3CDTF">2019-01-02T00:46:00Z</dcterms:created>
  <dcterms:modified xsi:type="dcterms:W3CDTF">2019-01-02T04:00:00Z</dcterms:modified>
</cp:coreProperties>
</file>