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统一支付平台收费申请表</w:t>
      </w:r>
    </w:p>
    <w:p>
      <w:pPr>
        <w:jc w:val="center"/>
        <w:rPr>
          <w:rFonts w:ascii="仿宋_GB2312" w:hAnsi="仿宋" w:eastAsia="仿宋_GB2312" w:cs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kern w:val="0"/>
          <w:sz w:val="28"/>
          <w:szCs w:val="28"/>
        </w:rPr>
        <w:t xml:space="preserve">                                申请日期：     年   月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090"/>
        <w:gridCol w:w="2090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部门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091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5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申请项目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2091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收费起始时间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51" w:type="dxa"/>
            <w:vMerge w:val="continue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51" w:type="dxa"/>
            <w:vMerge w:val="continue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51" w:type="dxa"/>
            <w:vMerge w:val="continue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91" w:type="dxa"/>
          </w:tcPr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收费依据：（如：文件、备案资料、收费审批文件等,提供相关资料。）</w:t>
            </w:r>
          </w:p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收费项目类别：学历收费（） 非学历收费（） 事业性收费（）</w:t>
            </w:r>
          </w:p>
          <w:p>
            <w:pPr>
              <w:ind w:firstLine="1960" w:firstLineChars="7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服务性收费（）代收费（）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收费项目性质：经常性（）    阶段性（）    一次性（）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8522" w:type="dxa"/>
            <w:gridSpan w:val="4"/>
          </w:tcPr>
          <w:p>
            <w:pPr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部门负责人：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财务处预算收费科：</w:t>
            </w:r>
          </w:p>
          <w:p>
            <w:pPr>
              <w:jc w:val="left"/>
              <w:rPr>
                <w:rFonts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" w:eastAsia="仿宋_GB2312" w:cs="仿宋_GB2312"/>
          <w:kern w:val="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22860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X4H6S9MAAAAG&#10;AQAADwAAAGRycy9kb3ducmV2LnhtbE2PwU7DMBBE70j8g7VI3KiTFlUhxKlERTgi0fTA0Y2XJGCv&#10;I9tNw9+znOC2oxnNvql2i7NixhBHTwryVQYCqfNmpF7BsW3uChAxaTLaekIF3xhhV19fVbo0/kJv&#10;OB9SL7iEYqkVDClNpZSxG9DpuPITEnsfPjidWIZemqAvXO6sXGfZVjo9En8Y9IT7Abuvw9kp2Ddt&#10;G2aMwb7jS7P5fH26x+dFqdubPHsEkXBJf2H4xWd0qJnp5M9korAKNlsOKuA9bK4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B+kv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D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2022-04-20T03:19:45Z</dcterms:created>
  <dc:creator>AdminZ</dc:creator>
  <cp:lastModifiedBy>斌</cp:lastModifiedBy>
  <dcterms:modified xsi:type="dcterms:W3CDTF">2022-04-20T03:20:04Z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C3ADD932FDAF45DDB75FFC01288686F5</vt:lpwstr>
  </property>
</Properties>
</file>